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D868" w14:textId="77777777" w:rsidR="000B0AFD" w:rsidRDefault="00545968" w:rsidP="005D6837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1444CA">
        <w:rPr>
          <w:rFonts w:ascii="Arial" w:hAnsi="Arial" w:cs="Arial"/>
          <w:b/>
          <w:color w:val="0070C0"/>
          <w:sz w:val="20"/>
          <w:szCs w:val="20"/>
        </w:rPr>
        <w:t>P O N U D B E N I  L I S T</w:t>
      </w:r>
    </w:p>
    <w:p w14:paraId="5B6E0584" w14:textId="77777777" w:rsidR="005D6837" w:rsidRPr="000966D6" w:rsidRDefault="005D6837" w:rsidP="005D6837">
      <w:pPr>
        <w:overflowPunct w:val="0"/>
        <w:autoSpaceDE w:val="0"/>
        <w:autoSpaceDN w:val="0"/>
        <w:adjustRightInd w:val="0"/>
        <w:ind w:right="-48"/>
        <w:jc w:val="center"/>
        <w:textAlignment w:val="baseline"/>
        <w:rPr>
          <w:i/>
          <w:lang w:eastAsia="en-US"/>
        </w:rPr>
      </w:pPr>
      <w:r w:rsidRPr="000966D6">
        <w:rPr>
          <w:i/>
          <w:lang w:eastAsia="en-US"/>
        </w:rPr>
        <w:t xml:space="preserve">(na memorandumu </w:t>
      </w:r>
      <w:r>
        <w:rPr>
          <w:i/>
          <w:lang w:eastAsia="en-US"/>
        </w:rPr>
        <w:t>Ponuditelja</w:t>
      </w:r>
      <w:r w:rsidRPr="000966D6">
        <w:rPr>
          <w:i/>
          <w:lang w:eastAsia="en-US"/>
        </w:rPr>
        <w:t>)</w:t>
      </w:r>
    </w:p>
    <w:p w14:paraId="7C44FA9B" w14:textId="77777777" w:rsidR="00FC5FC4" w:rsidRPr="00CB31DF" w:rsidRDefault="00FC5FC4" w:rsidP="0012769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06"/>
        <w:gridCol w:w="5585"/>
      </w:tblGrid>
      <w:tr w:rsidR="001444CA" w:rsidRPr="00CB31DF" w14:paraId="64EC766B" w14:textId="77777777" w:rsidTr="007736EB">
        <w:tc>
          <w:tcPr>
            <w:tcW w:w="3509" w:type="dxa"/>
            <w:shd w:val="clear" w:color="auto" w:fill="F2F2F2"/>
          </w:tcPr>
          <w:p w14:paraId="7D4F0CBB" w14:textId="77777777" w:rsidR="001444CA" w:rsidRPr="00CB31DF" w:rsidRDefault="001444CA" w:rsidP="00773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naručitelju</w:t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7" w:type="dxa"/>
            <w:shd w:val="clear" w:color="auto" w:fill="auto"/>
          </w:tcPr>
          <w:p w14:paraId="5CA86F06" w14:textId="77777777" w:rsidR="001444CA" w:rsidRDefault="001444CA" w:rsidP="00773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Lučka uprava Ploče</w:t>
            </w:r>
            <w:r>
              <w:rPr>
                <w:rFonts w:ascii="Arial" w:hAnsi="Arial" w:cs="Arial"/>
                <w:sz w:val="20"/>
                <w:szCs w:val="20"/>
              </w:rPr>
              <w:t>, Trg kralja Tomislava 21,</w:t>
            </w:r>
          </w:p>
          <w:p w14:paraId="44B81438" w14:textId="77777777" w:rsidR="001444CA" w:rsidRPr="001444CA" w:rsidRDefault="001444CA" w:rsidP="00773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20340 Ploče, OIB: 98749709951</w:t>
            </w:r>
          </w:p>
        </w:tc>
      </w:tr>
    </w:tbl>
    <w:p w14:paraId="5E87CB0C" w14:textId="77777777" w:rsidR="00606D9F" w:rsidRDefault="00606D9F" w:rsidP="0012769C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06"/>
        <w:gridCol w:w="5585"/>
      </w:tblGrid>
      <w:tr w:rsidR="001444CA" w:rsidRPr="00CB31DF" w14:paraId="33664F56" w14:textId="77777777" w:rsidTr="007736EB">
        <w:tc>
          <w:tcPr>
            <w:tcW w:w="3509" w:type="dxa"/>
            <w:shd w:val="clear" w:color="auto" w:fill="F2F2F2"/>
          </w:tcPr>
          <w:p w14:paraId="1A8585F2" w14:textId="77777777" w:rsidR="001444CA" w:rsidRDefault="001444CA" w:rsidP="00773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Predmet nabave</w:t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704EB0" w14:textId="77777777" w:rsidR="00E509F7" w:rsidRDefault="00E509F7" w:rsidP="00773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D37D86" w14:textId="77777777" w:rsidR="008365AA" w:rsidRDefault="008365AA" w:rsidP="007736E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2876B23" w14:textId="361918C8" w:rsidR="00E509F7" w:rsidRPr="00E509F7" w:rsidRDefault="00E509F7" w:rsidP="007736E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87" w:type="dxa"/>
            <w:shd w:val="clear" w:color="auto" w:fill="auto"/>
          </w:tcPr>
          <w:p w14:paraId="10A4A6CB" w14:textId="75528062" w:rsidR="00027ABB" w:rsidRDefault="0016254A" w:rsidP="00027ABB">
            <w:pPr>
              <w:suppressAutoHyphens/>
              <w:autoSpaceDN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6254A">
              <w:rPr>
                <w:rFonts w:ascii="Arial" w:hAnsi="Arial" w:cs="Arial"/>
                <w:b/>
                <w:sz w:val="16"/>
                <w:szCs w:val="16"/>
              </w:rPr>
              <w:t xml:space="preserve">Usluga stručne pomoći vanjskih konzultanata </w:t>
            </w:r>
            <w:r>
              <w:rPr>
                <w:rFonts w:ascii="Arial" w:hAnsi="Arial" w:cs="Arial"/>
                <w:b/>
                <w:sz w:val="16"/>
                <w:szCs w:val="16"/>
              </w:rPr>
              <w:t>pri</w:t>
            </w:r>
            <w:r w:rsidR="00027ABB" w:rsidRPr="00DC7D4A">
              <w:rPr>
                <w:rFonts w:ascii="Arial" w:hAnsi="Arial" w:cs="Arial"/>
                <w:b/>
                <w:sz w:val="16"/>
                <w:szCs w:val="16"/>
              </w:rPr>
              <w:t xml:space="preserve"> izrad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027ABB" w:rsidRPr="00DC7D4A">
              <w:rPr>
                <w:rFonts w:ascii="Arial" w:hAnsi="Arial" w:cs="Arial"/>
                <w:b/>
                <w:sz w:val="16"/>
                <w:szCs w:val="16"/>
              </w:rPr>
              <w:t xml:space="preserve"> dokumenata u sklopu radnog paketa WP3 projekta SUSTPORT:</w:t>
            </w:r>
          </w:p>
          <w:p w14:paraId="65988729" w14:textId="77777777" w:rsidR="00DC7D4A" w:rsidRPr="00956456" w:rsidRDefault="00DC7D4A" w:rsidP="00027ABB">
            <w:pPr>
              <w:suppressAutoHyphens/>
              <w:autoSpaceDN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ADF1E9F" w14:textId="77777777" w:rsidR="00956456" w:rsidRPr="00956456" w:rsidRDefault="00956456" w:rsidP="00956456">
            <w:pPr>
              <w:pStyle w:val="ListParagraph"/>
              <w:numPr>
                <w:ilvl w:val="0"/>
                <w:numId w:val="3"/>
              </w:numPr>
              <w:suppressAutoHyphens/>
              <w:autoSpaceDN w:val="0"/>
              <w:ind w:left="42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56456">
              <w:rPr>
                <w:rFonts w:ascii="Arial" w:hAnsi="Arial" w:cs="Arial"/>
                <w:bCs/>
                <w:sz w:val="16"/>
                <w:szCs w:val="16"/>
              </w:rPr>
              <w:t xml:space="preserve">Aktivnost 3.2 – Analiza ekološke održivosti i energetske učinkovitosti luke Ploče, dokumenti: D.3.2.9. TNA  Lučke uprave Ploče na području luke Ploče (Procjena teritorijalnih potreba za potrebe Lučke uprave Ploče na području luke Ploče, engl. </w:t>
            </w:r>
            <w:proofErr w:type="spellStart"/>
            <w:r w:rsidRPr="00956456">
              <w:rPr>
                <w:rFonts w:ascii="Arial" w:hAnsi="Arial" w:cs="Arial"/>
                <w:bCs/>
                <w:sz w:val="16"/>
                <w:szCs w:val="16"/>
              </w:rPr>
              <w:t>Teritorrial</w:t>
            </w:r>
            <w:proofErr w:type="spellEnd"/>
            <w:r w:rsidRPr="0095645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56456">
              <w:rPr>
                <w:rFonts w:ascii="Arial" w:hAnsi="Arial" w:cs="Arial"/>
                <w:bCs/>
                <w:sz w:val="16"/>
                <w:szCs w:val="16"/>
              </w:rPr>
              <w:t>needs</w:t>
            </w:r>
            <w:proofErr w:type="spellEnd"/>
            <w:r w:rsidRPr="0095645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56456">
              <w:rPr>
                <w:rFonts w:ascii="Arial" w:hAnsi="Arial" w:cs="Arial"/>
                <w:bCs/>
                <w:sz w:val="16"/>
                <w:szCs w:val="16"/>
              </w:rPr>
              <w:t>assesment</w:t>
            </w:r>
            <w:proofErr w:type="spellEnd"/>
            <w:r w:rsidRPr="00956456">
              <w:rPr>
                <w:rFonts w:ascii="Arial" w:hAnsi="Arial" w:cs="Arial"/>
                <w:bCs/>
                <w:sz w:val="16"/>
                <w:szCs w:val="16"/>
              </w:rPr>
              <w:t xml:space="preserve"> for </w:t>
            </w:r>
            <w:proofErr w:type="spellStart"/>
            <w:r w:rsidRPr="00956456">
              <w:rPr>
                <w:rFonts w:ascii="Arial" w:hAnsi="Arial" w:cs="Arial"/>
                <w:bCs/>
                <w:sz w:val="16"/>
                <w:szCs w:val="16"/>
              </w:rPr>
              <w:t>the</w:t>
            </w:r>
            <w:proofErr w:type="spellEnd"/>
            <w:r w:rsidRPr="00956456">
              <w:rPr>
                <w:rFonts w:ascii="Arial" w:hAnsi="Arial" w:cs="Arial"/>
                <w:bCs/>
                <w:sz w:val="16"/>
                <w:szCs w:val="16"/>
              </w:rPr>
              <w:t xml:space="preserve"> Port of Ploče Authority </w:t>
            </w:r>
            <w:proofErr w:type="spellStart"/>
            <w:r w:rsidRPr="00956456">
              <w:rPr>
                <w:rFonts w:ascii="Arial" w:hAnsi="Arial" w:cs="Arial"/>
                <w:bCs/>
                <w:sz w:val="16"/>
                <w:szCs w:val="16"/>
              </w:rPr>
              <w:t>in</w:t>
            </w:r>
            <w:proofErr w:type="spellEnd"/>
            <w:r w:rsidRPr="00956456">
              <w:rPr>
                <w:rFonts w:ascii="Arial" w:hAnsi="Arial" w:cs="Arial"/>
                <w:bCs/>
                <w:sz w:val="16"/>
                <w:szCs w:val="16"/>
              </w:rPr>
              <w:t xml:space="preserve"> port of Ploče </w:t>
            </w:r>
            <w:proofErr w:type="spellStart"/>
            <w:r w:rsidRPr="00956456">
              <w:rPr>
                <w:rFonts w:ascii="Arial" w:hAnsi="Arial" w:cs="Arial"/>
                <w:bCs/>
                <w:sz w:val="16"/>
                <w:szCs w:val="16"/>
              </w:rPr>
              <w:t>area</w:t>
            </w:r>
            <w:proofErr w:type="spellEnd"/>
            <w:r w:rsidRPr="00956456">
              <w:rPr>
                <w:rFonts w:ascii="Arial" w:hAnsi="Arial" w:cs="Arial"/>
                <w:bCs/>
                <w:sz w:val="16"/>
                <w:szCs w:val="16"/>
              </w:rPr>
              <w:t xml:space="preserve">); D.3.2.13. Analiza najbolje prakse (engl. Best </w:t>
            </w:r>
            <w:proofErr w:type="spellStart"/>
            <w:r w:rsidRPr="00956456">
              <w:rPr>
                <w:rFonts w:ascii="Arial" w:hAnsi="Arial" w:cs="Arial"/>
                <w:bCs/>
                <w:sz w:val="16"/>
                <w:szCs w:val="16"/>
              </w:rPr>
              <w:t>practice</w:t>
            </w:r>
            <w:proofErr w:type="spellEnd"/>
            <w:r w:rsidRPr="0095645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56456">
              <w:rPr>
                <w:rFonts w:ascii="Arial" w:hAnsi="Arial" w:cs="Arial"/>
                <w:bCs/>
                <w:sz w:val="16"/>
                <w:szCs w:val="16"/>
              </w:rPr>
              <w:t>analysis</w:t>
            </w:r>
            <w:proofErr w:type="spellEnd"/>
            <w:r w:rsidRPr="00956456">
              <w:rPr>
                <w:rFonts w:ascii="Arial" w:hAnsi="Arial" w:cs="Arial"/>
                <w:bCs/>
                <w:sz w:val="16"/>
                <w:szCs w:val="16"/>
              </w:rPr>
              <w:t xml:space="preserve">) </w:t>
            </w:r>
          </w:p>
          <w:p w14:paraId="7CA683A3" w14:textId="77777777" w:rsidR="00956456" w:rsidRPr="00956456" w:rsidRDefault="00956456" w:rsidP="00956456">
            <w:pPr>
              <w:pStyle w:val="ListParagraph"/>
              <w:suppressAutoHyphens/>
              <w:autoSpaceDN w:val="0"/>
              <w:ind w:left="42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33DF5CB" w14:textId="1B15082B" w:rsidR="00A86294" w:rsidRPr="00D1517A" w:rsidRDefault="00956456" w:rsidP="00956456">
            <w:pPr>
              <w:pStyle w:val="ListParagraph"/>
              <w:numPr>
                <w:ilvl w:val="0"/>
                <w:numId w:val="3"/>
              </w:numPr>
              <w:ind w:left="429"/>
              <w:rPr>
                <w:rFonts w:ascii="Arial" w:hAnsi="Arial" w:cs="Arial"/>
                <w:sz w:val="16"/>
                <w:szCs w:val="16"/>
              </w:rPr>
            </w:pPr>
            <w:r w:rsidRPr="00956456">
              <w:rPr>
                <w:rFonts w:ascii="Arial" w:hAnsi="Arial" w:cs="Arial"/>
                <w:bCs/>
                <w:sz w:val="16"/>
                <w:szCs w:val="16"/>
              </w:rPr>
              <w:t xml:space="preserve">Aktivnost 3.3. – Planiranje ekološke održivosti i energetske učinkovitosti  za potrebe Lučke uprave Ploče na području luke Ploče, dokument D.3.3.9. Lokalni akcijski plan za luku Ploče engl. </w:t>
            </w:r>
            <w:proofErr w:type="spellStart"/>
            <w:r w:rsidRPr="00956456">
              <w:rPr>
                <w:rFonts w:ascii="Arial" w:hAnsi="Arial" w:cs="Arial"/>
                <w:bCs/>
                <w:sz w:val="16"/>
                <w:szCs w:val="16"/>
              </w:rPr>
              <w:t>Local</w:t>
            </w:r>
            <w:proofErr w:type="spellEnd"/>
            <w:r w:rsidRPr="0095645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956456">
              <w:rPr>
                <w:rFonts w:ascii="Arial" w:hAnsi="Arial" w:cs="Arial"/>
                <w:bCs/>
                <w:sz w:val="16"/>
                <w:szCs w:val="16"/>
              </w:rPr>
              <w:t>action</w:t>
            </w:r>
            <w:proofErr w:type="spellEnd"/>
            <w:r w:rsidRPr="00956456">
              <w:rPr>
                <w:rFonts w:ascii="Arial" w:hAnsi="Arial" w:cs="Arial"/>
                <w:bCs/>
                <w:sz w:val="16"/>
                <w:szCs w:val="16"/>
              </w:rPr>
              <w:t xml:space="preserve"> plan  for </w:t>
            </w:r>
            <w:proofErr w:type="spellStart"/>
            <w:r w:rsidRPr="00956456">
              <w:rPr>
                <w:rFonts w:ascii="Arial" w:hAnsi="Arial" w:cs="Arial"/>
                <w:bCs/>
                <w:sz w:val="16"/>
                <w:szCs w:val="16"/>
              </w:rPr>
              <w:t>the</w:t>
            </w:r>
            <w:proofErr w:type="spellEnd"/>
            <w:r w:rsidRPr="00956456">
              <w:rPr>
                <w:rFonts w:ascii="Arial" w:hAnsi="Arial" w:cs="Arial"/>
                <w:bCs/>
                <w:sz w:val="16"/>
                <w:szCs w:val="16"/>
              </w:rPr>
              <w:t xml:space="preserve"> Port of Ploče Authority </w:t>
            </w:r>
            <w:proofErr w:type="spellStart"/>
            <w:r w:rsidRPr="00956456">
              <w:rPr>
                <w:rFonts w:ascii="Arial" w:hAnsi="Arial" w:cs="Arial"/>
                <w:bCs/>
                <w:sz w:val="16"/>
                <w:szCs w:val="16"/>
              </w:rPr>
              <w:t>in</w:t>
            </w:r>
            <w:proofErr w:type="spellEnd"/>
            <w:r w:rsidRPr="00956456">
              <w:rPr>
                <w:rFonts w:ascii="Arial" w:hAnsi="Arial" w:cs="Arial"/>
                <w:bCs/>
                <w:sz w:val="16"/>
                <w:szCs w:val="16"/>
              </w:rPr>
              <w:t xml:space="preserve"> port of Ploče </w:t>
            </w:r>
            <w:proofErr w:type="spellStart"/>
            <w:r w:rsidRPr="00956456">
              <w:rPr>
                <w:rFonts w:ascii="Arial" w:hAnsi="Arial" w:cs="Arial"/>
                <w:bCs/>
                <w:sz w:val="16"/>
                <w:szCs w:val="16"/>
              </w:rPr>
              <w:t>area</w:t>
            </w:r>
            <w:proofErr w:type="spellEnd"/>
          </w:p>
        </w:tc>
      </w:tr>
      <w:tr w:rsidR="00DC7D4A" w:rsidRPr="00CB31DF" w14:paraId="34FD625D" w14:textId="77777777" w:rsidTr="007736EB">
        <w:tc>
          <w:tcPr>
            <w:tcW w:w="3509" w:type="dxa"/>
            <w:shd w:val="clear" w:color="auto" w:fill="F2F2F2"/>
          </w:tcPr>
          <w:p w14:paraId="0AF8DA28" w14:textId="7BD89415" w:rsidR="00DC7D4A" w:rsidRDefault="00DC7D4A" w:rsidP="00773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Evidencijski broj:</w:t>
            </w:r>
          </w:p>
        </w:tc>
        <w:tc>
          <w:tcPr>
            <w:tcW w:w="5287" w:type="dxa"/>
            <w:shd w:val="clear" w:color="auto" w:fill="auto"/>
          </w:tcPr>
          <w:p w14:paraId="07D5ED4D" w14:textId="77777777" w:rsidR="00DC7D4A" w:rsidRDefault="00DC7D4A" w:rsidP="00027ABB">
            <w:pPr>
              <w:suppressAutoHyphens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9864E28" w14:textId="77777777" w:rsidR="00FC5FC4" w:rsidRPr="00CB31DF" w:rsidRDefault="00FC5FC4" w:rsidP="0012769C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5"/>
        <w:gridCol w:w="3509"/>
        <w:gridCol w:w="5287"/>
      </w:tblGrid>
      <w:tr w:rsidR="00D96C00" w:rsidRPr="00CB31DF" w14:paraId="6A9F9A9B" w14:textId="77777777" w:rsidTr="001444CA">
        <w:tc>
          <w:tcPr>
            <w:tcW w:w="495" w:type="dxa"/>
            <w:shd w:val="clear" w:color="auto" w:fill="F2F2F2"/>
            <w:vAlign w:val="center"/>
          </w:tcPr>
          <w:p w14:paraId="5071223B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1F3B1923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Naziv ponuditelja:</w:t>
            </w:r>
          </w:p>
        </w:tc>
        <w:tc>
          <w:tcPr>
            <w:tcW w:w="5287" w:type="dxa"/>
            <w:shd w:val="clear" w:color="auto" w:fill="auto"/>
          </w:tcPr>
          <w:p w14:paraId="3940162D" w14:textId="77777777" w:rsidR="00D96C00" w:rsidRPr="00CB31DF" w:rsidRDefault="00D96C00" w:rsidP="00D96C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471CDEA8" w14:textId="77777777" w:rsidTr="001444CA">
        <w:tc>
          <w:tcPr>
            <w:tcW w:w="495" w:type="dxa"/>
            <w:shd w:val="clear" w:color="auto" w:fill="F2F2F2"/>
            <w:vAlign w:val="center"/>
          </w:tcPr>
          <w:p w14:paraId="07FB197C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13705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470D501C" w14:textId="77777777" w:rsidR="00113705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Adresa (poslovno sjedište):</w:t>
            </w:r>
          </w:p>
        </w:tc>
        <w:tc>
          <w:tcPr>
            <w:tcW w:w="5287" w:type="dxa"/>
          </w:tcPr>
          <w:p w14:paraId="64C72680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4739AEAF" w14:textId="77777777" w:rsidTr="001444CA">
        <w:tc>
          <w:tcPr>
            <w:tcW w:w="495" w:type="dxa"/>
            <w:shd w:val="clear" w:color="auto" w:fill="F2F2F2"/>
            <w:vAlign w:val="center"/>
          </w:tcPr>
          <w:p w14:paraId="3996AAEC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6427FC0B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OIB:</w:t>
            </w:r>
          </w:p>
        </w:tc>
        <w:tc>
          <w:tcPr>
            <w:tcW w:w="5287" w:type="dxa"/>
          </w:tcPr>
          <w:p w14:paraId="6CFD29CE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20263D1B" w14:textId="77777777" w:rsidTr="001444CA">
        <w:tc>
          <w:tcPr>
            <w:tcW w:w="495" w:type="dxa"/>
            <w:shd w:val="clear" w:color="auto" w:fill="F2F2F2"/>
            <w:vAlign w:val="center"/>
          </w:tcPr>
          <w:p w14:paraId="0AEF4A51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13705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1902B7A1" w14:textId="77777777" w:rsidR="00113705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Poslovni (žiro) račun:</w:t>
            </w:r>
          </w:p>
        </w:tc>
        <w:tc>
          <w:tcPr>
            <w:tcW w:w="5287" w:type="dxa"/>
          </w:tcPr>
          <w:p w14:paraId="184B69CB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4AFAC3FF" w14:textId="77777777" w:rsidTr="001444CA">
        <w:tc>
          <w:tcPr>
            <w:tcW w:w="495" w:type="dxa"/>
            <w:shd w:val="clear" w:color="auto" w:fill="F2F2F2"/>
            <w:vAlign w:val="center"/>
          </w:tcPr>
          <w:p w14:paraId="7602FCA9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6BA3E703" w14:textId="77777777" w:rsidR="00113705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Broj računa (IBAN):</w:t>
            </w:r>
          </w:p>
        </w:tc>
        <w:tc>
          <w:tcPr>
            <w:tcW w:w="5287" w:type="dxa"/>
          </w:tcPr>
          <w:p w14:paraId="09E2559B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1B70DAAA" w14:textId="77777777" w:rsidTr="001444CA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113DD951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13705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0CC6BD70" w14:textId="77777777" w:rsidR="00113705" w:rsidRPr="00CB31DF" w:rsidRDefault="008F6F7A" w:rsidP="00D96C00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BIC (SWIFT) i/ili naziv poslovne banke:</w:t>
            </w:r>
          </w:p>
        </w:tc>
        <w:tc>
          <w:tcPr>
            <w:tcW w:w="5287" w:type="dxa"/>
          </w:tcPr>
          <w:p w14:paraId="3F5E3054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3AE025F3" w14:textId="77777777" w:rsidTr="001444CA">
        <w:tc>
          <w:tcPr>
            <w:tcW w:w="495" w:type="dxa"/>
            <w:shd w:val="clear" w:color="auto" w:fill="F2F2F2"/>
            <w:vAlign w:val="center"/>
          </w:tcPr>
          <w:p w14:paraId="53815E8F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251573A2" w14:textId="77777777" w:rsidR="00D96C00" w:rsidRPr="00CB31DF" w:rsidRDefault="008F6F7A" w:rsidP="00AB4F9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 xml:space="preserve">Ponuditelj je u sustavu PDV-a </w:t>
            </w:r>
            <w:r w:rsidRPr="00CB31DF">
              <w:rPr>
                <w:rFonts w:ascii="Arial" w:hAnsi="Arial" w:cs="Arial"/>
                <w:i/>
                <w:sz w:val="20"/>
                <w:szCs w:val="20"/>
              </w:rPr>
              <w:t>(zaokružiti):</w:t>
            </w:r>
          </w:p>
        </w:tc>
        <w:tc>
          <w:tcPr>
            <w:tcW w:w="5287" w:type="dxa"/>
          </w:tcPr>
          <w:p w14:paraId="4301E5F8" w14:textId="77777777" w:rsidR="00D96C00" w:rsidRPr="00CB31DF" w:rsidRDefault="00D060C7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CB31DF">
              <w:rPr>
                <w:rFonts w:ascii="Arial" w:hAnsi="Arial" w:cs="Arial"/>
                <w:sz w:val="20"/>
                <w:szCs w:val="20"/>
              </w:rPr>
              <w:t xml:space="preserve">DA  </w:t>
            </w: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CB31D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D96C00" w:rsidRPr="00CB31DF" w14:paraId="36636D05" w14:textId="77777777" w:rsidTr="001444CA">
        <w:tc>
          <w:tcPr>
            <w:tcW w:w="495" w:type="dxa"/>
            <w:shd w:val="clear" w:color="auto" w:fill="F2F2F2"/>
            <w:vAlign w:val="center"/>
          </w:tcPr>
          <w:p w14:paraId="441CA05C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1940D565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Adresa za dostavu pošte:</w:t>
            </w:r>
          </w:p>
        </w:tc>
        <w:tc>
          <w:tcPr>
            <w:tcW w:w="5287" w:type="dxa"/>
          </w:tcPr>
          <w:p w14:paraId="674753B6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71392F2A" w14:textId="77777777" w:rsidTr="001444CA">
        <w:tc>
          <w:tcPr>
            <w:tcW w:w="495" w:type="dxa"/>
            <w:shd w:val="clear" w:color="auto" w:fill="F2F2F2"/>
            <w:vAlign w:val="center"/>
          </w:tcPr>
          <w:p w14:paraId="1F5A34FB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62AF44B1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E-pošta:</w:t>
            </w:r>
          </w:p>
        </w:tc>
        <w:tc>
          <w:tcPr>
            <w:tcW w:w="5287" w:type="dxa"/>
          </w:tcPr>
          <w:p w14:paraId="78EB2D63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0670D80D" w14:textId="77777777" w:rsidTr="001444CA">
        <w:tc>
          <w:tcPr>
            <w:tcW w:w="495" w:type="dxa"/>
            <w:shd w:val="clear" w:color="auto" w:fill="F2F2F2"/>
            <w:vAlign w:val="center"/>
          </w:tcPr>
          <w:p w14:paraId="39D3565E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7BA53494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Kontakt osoba:</w:t>
            </w:r>
          </w:p>
        </w:tc>
        <w:tc>
          <w:tcPr>
            <w:tcW w:w="5287" w:type="dxa"/>
          </w:tcPr>
          <w:p w14:paraId="0BDF0934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5126D248" w14:textId="77777777" w:rsidTr="001444CA">
        <w:trPr>
          <w:trHeight w:val="226"/>
        </w:trPr>
        <w:tc>
          <w:tcPr>
            <w:tcW w:w="495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321D1B21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tcBorders>
              <w:bottom w:val="single" w:sz="4" w:space="0" w:color="BFBFBF"/>
            </w:tcBorders>
            <w:shd w:val="clear" w:color="auto" w:fill="F2F2F2"/>
          </w:tcPr>
          <w:p w14:paraId="21A68181" w14:textId="77777777" w:rsidR="002B0F60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5287" w:type="dxa"/>
            <w:tcBorders>
              <w:bottom w:val="single" w:sz="4" w:space="0" w:color="BFBFBF"/>
            </w:tcBorders>
          </w:tcPr>
          <w:p w14:paraId="0BC2F467" w14:textId="77777777" w:rsidR="00113705" w:rsidRPr="00CB31DF" w:rsidRDefault="00113705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31A2B2BE" w14:textId="77777777" w:rsidTr="001444CA">
        <w:trPr>
          <w:trHeight w:val="226"/>
        </w:trPr>
        <w:tc>
          <w:tcPr>
            <w:tcW w:w="495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595DFD34" w14:textId="77777777" w:rsidR="008F6F7A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8F6F7A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tcBorders>
              <w:bottom w:val="single" w:sz="4" w:space="0" w:color="BFBFBF"/>
            </w:tcBorders>
            <w:shd w:val="clear" w:color="auto" w:fill="F2F2F2"/>
          </w:tcPr>
          <w:p w14:paraId="05C7A70F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5287" w:type="dxa"/>
            <w:tcBorders>
              <w:bottom w:val="single" w:sz="4" w:space="0" w:color="BFBFBF"/>
            </w:tcBorders>
          </w:tcPr>
          <w:p w14:paraId="5760A4E4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2A4DD581" w14:textId="77777777" w:rsidTr="008F6F7A">
        <w:trPr>
          <w:trHeight w:val="226"/>
        </w:trPr>
        <w:tc>
          <w:tcPr>
            <w:tcW w:w="9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56EBB0E6" w14:textId="77777777" w:rsidR="00DC7D4A" w:rsidRDefault="00DC7D4A" w:rsidP="00D96C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819C15" w14:textId="0E5E68EB" w:rsidR="008F6F7A" w:rsidRPr="00CB31DF" w:rsidRDefault="008F6F7A" w:rsidP="00D96C0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31DF">
              <w:rPr>
                <w:rFonts w:ascii="Arial" w:hAnsi="Arial" w:cs="Arial"/>
                <w:b/>
                <w:sz w:val="20"/>
                <w:szCs w:val="20"/>
              </w:rPr>
              <w:t>PONUDA</w:t>
            </w:r>
            <w:r w:rsidR="00DC7D4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F6F7A" w:rsidRPr="00CB31DF" w14:paraId="5B3289AC" w14:textId="77777777" w:rsidTr="001444CA">
        <w:trPr>
          <w:trHeight w:val="226"/>
        </w:trPr>
        <w:tc>
          <w:tcPr>
            <w:tcW w:w="495" w:type="dxa"/>
            <w:tcBorders>
              <w:top w:val="single" w:sz="4" w:space="0" w:color="BFBFBF"/>
            </w:tcBorders>
            <w:shd w:val="clear" w:color="auto" w:fill="F2F2F2"/>
            <w:vAlign w:val="center"/>
          </w:tcPr>
          <w:p w14:paraId="070483B8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09" w:type="dxa"/>
            <w:tcBorders>
              <w:top w:val="single" w:sz="4" w:space="0" w:color="BFBFBF"/>
            </w:tcBorders>
            <w:shd w:val="clear" w:color="auto" w:fill="F2F2F2"/>
          </w:tcPr>
          <w:p w14:paraId="533DD2C1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Broj ponude:</w:t>
            </w:r>
          </w:p>
        </w:tc>
        <w:tc>
          <w:tcPr>
            <w:tcW w:w="5287" w:type="dxa"/>
            <w:tcBorders>
              <w:top w:val="single" w:sz="4" w:space="0" w:color="BFBFBF"/>
            </w:tcBorders>
          </w:tcPr>
          <w:p w14:paraId="05CB16B3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19DC6F7A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CD8719D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09" w:type="dxa"/>
            <w:shd w:val="clear" w:color="auto" w:fill="F2F2F2"/>
          </w:tcPr>
          <w:p w14:paraId="568B5D9D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Datum ponude:</w:t>
            </w:r>
          </w:p>
        </w:tc>
        <w:tc>
          <w:tcPr>
            <w:tcW w:w="5287" w:type="dxa"/>
          </w:tcPr>
          <w:p w14:paraId="3B93381C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297FE1AE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8AD64FA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09" w:type="dxa"/>
            <w:shd w:val="clear" w:color="auto" w:fill="F2F2F2"/>
          </w:tcPr>
          <w:p w14:paraId="6F079380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Cijena ponude bez PDV:</w:t>
            </w:r>
          </w:p>
        </w:tc>
        <w:tc>
          <w:tcPr>
            <w:tcW w:w="5287" w:type="dxa"/>
          </w:tcPr>
          <w:p w14:paraId="10B276AF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5E3960BF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2A019C57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09" w:type="dxa"/>
            <w:shd w:val="clear" w:color="auto" w:fill="F2F2F2"/>
          </w:tcPr>
          <w:p w14:paraId="1AD77E10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PDV:</w:t>
            </w:r>
          </w:p>
        </w:tc>
        <w:tc>
          <w:tcPr>
            <w:tcW w:w="5287" w:type="dxa"/>
          </w:tcPr>
          <w:p w14:paraId="580BF817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42D8868B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5A4169C9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09" w:type="dxa"/>
            <w:shd w:val="clear" w:color="auto" w:fill="F2F2F2"/>
          </w:tcPr>
          <w:p w14:paraId="1A841B2A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Cijena ponude s PDV</w:t>
            </w:r>
            <w:r w:rsidRPr="00CB31DF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7" w:type="dxa"/>
          </w:tcPr>
          <w:p w14:paraId="5912D740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D6AF4" w:rsidRPr="00CB31DF" w14:paraId="1F5DAD2C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07AE699A" w14:textId="77777777" w:rsidR="001D6AF4" w:rsidRPr="00CB31DF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09" w:type="dxa"/>
            <w:shd w:val="clear" w:color="auto" w:fill="F2F2F2"/>
          </w:tcPr>
          <w:p w14:paraId="4915EA06" w14:textId="77777777" w:rsidR="001D6AF4" w:rsidRPr="00CB31DF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valjanosti ponude:</w:t>
            </w:r>
          </w:p>
        </w:tc>
        <w:tc>
          <w:tcPr>
            <w:tcW w:w="5287" w:type="dxa"/>
          </w:tcPr>
          <w:p w14:paraId="68BFC10B" w14:textId="77777777" w:rsidR="001D6AF4" w:rsidRPr="00CB31DF" w:rsidRDefault="001D6AF4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D6AF4" w:rsidRPr="00CB31DF" w14:paraId="2092D9DA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67C93338" w14:textId="77777777" w:rsidR="001D6AF4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509" w:type="dxa"/>
            <w:shd w:val="clear" w:color="auto" w:fill="F2F2F2"/>
          </w:tcPr>
          <w:p w14:paraId="2CBEDB10" w14:textId="77777777" w:rsidR="001D6AF4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izvršenja:</w:t>
            </w:r>
          </w:p>
        </w:tc>
        <w:tc>
          <w:tcPr>
            <w:tcW w:w="5287" w:type="dxa"/>
          </w:tcPr>
          <w:p w14:paraId="30E6C7FC" w14:textId="77777777" w:rsidR="001D6AF4" w:rsidRPr="00CB31DF" w:rsidRDefault="001D6AF4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C5D5632" w14:textId="77777777" w:rsidR="002E493F" w:rsidRPr="00CB31DF" w:rsidRDefault="002E493F" w:rsidP="0012769C">
      <w:pPr>
        <w:jc w:val="both"/>
        <w:rPr>
          <w:rFonts w:ascii="Arial" w:hAnsi="Arial" w:cs="Arial"/>
          <w:sz w:val="20"/>
          <w:szCs w:val="20"/>
        </w:rPr>
      </w:pPr>
    </w:p>
    <w:p w14:paraId="53C0A6F0" w14:textId="77777777" w:rsidR="00447226" w:rsidRPr="00CB31DF" w:rsidRDefault="00447226" w:rsidP="0012769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8"/>
        <w:gridCol w:w="2489"/>
        <w:gridCol w:w="3575"/>
      </w:tblGrid>
      <w:tr w:rsidR="002E493F" w:rsidRPr="00CB31DF" w14:paraId="31C3DE82" w14:textId="77777777" w:rsidTr="001555F1">
        <w:tc>
          <w:tcPr>
            <w:tcW w:w="3096" w:type="dxa"/>
          </w:tcPr>
          <w:p w14:paraId="20D118E2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</w:tcPr>
          <w:p w14:paraId="10B46BD3" w14:textId="7B672088" w:rsidR="002E493F" w:rsidRPr="00CB31DF" w:rsidRDefault="002E493F" w:rsidP="00155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6865CB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17A9418" wp14:editId="03FD122F">
                      <wp:extent cx="390525" cy="133350"/>
                      <wp:effectExtent l="0" t="0" r="0" b="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90525" cy="1333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CCC135" w14:textId="77777777" w:rsidR="006865CB" w:rsidRDefault="006865CB" w:rsidP="006865C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M.P.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17A94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30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" filled="f" stroked="f">
                      <o:lock v:ext="edit" shapetype="t"/>
                      <v:textbox style="mso-fit-shape-to-text:t">
                        <w:txbxContent>
                          <w:p w14:paraId="3BCCC135" w14:textId="77777777" w:rsidR="006865CB" w:rsidRDefault="006865CB" w:rsidP="006865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M.P.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74992955" w14:textId="77777777" w:rsidR="002E493F" w:rsidRPr="00CB31DF" w:rsidRDefault="002E493F" w:rsidP="001555F1">
            <w:pPr>
              <w:spacing w:after="20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31DF">
              <w:rPr>
                <w:rFonts w:ascii="Arial" w:hAnsi="Arial" w:cs="Arial"/>
                <w:i/>
                <w:iCs/>
                <w:sz w:val="20"/>
                <w:szCs w:val="20"/>
              </w:rPr>
              <w:t>Ovjerava ovlaštena osoba ponuditelja</w:t>
            </w:r>
          </w:p>
          <w:p w14:paraId="32D39E1C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i/>
                <w:iCs/>
                <w:sz w:val="20"/>
                <w:szCs w:val="20"/>
              </w:rPr>
              <w:t>(ime i prezime, potpis)</w:t>
            </w:r>
          </w:p>
          <w:p w14:paraId="7B65784D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C523E5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FF0731" w14:textId="77777777" w:rsidR="002E493F" w:rsidRPr="00CB31DF" w:rsidRDefault="002E493F" w:rsidP="00155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BF6DF" w14:textId="77777777" w:rsidR="00113705" w:rsidRPr="00CB31DF" w:rsidRDefault="00113705" w:rsidP="00113705">
      <w:pPr>
        <w:rPr>
          <w:rFonts w:ascii="Arial" w:hAnsi="Arial" w:cs="Arial"/>
          <w:sz w:val="20"/>
          <w:szCs w:val="20"/>
        </w:rPr>
      </w:pPr>
    </w:p>
    <w:sectPr w:rsidR="00113705" w:rsidRPr="00CB31DF" w:rsidSect="00CF29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EDD8" w14:textId="77777777" w:rsidR="002709E3" w:rsidRDefault="002709E3" w:rsidP="00FC5FC4">
      <w:r>
        <w:separator/>
      </w:r>
    </w:p>
  </w:endnote>
  <w:endnote w:type="continuationSeparator" w:id="0">
    <w:p w14:paraId="1AE42E34" w14:textId="77777777" w:rsidR="002709E3" w:rsidRDefault="002709E3" w:rsidP="00FC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CC0D" w14:textId="77777777" w:rsidR="0016254A" w:rsidRDefault="001625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66" w14:textId="77777777" w:rsidR="00FC5FC4" w:rsidRDefault="00FC5FC4" w:rsidP="00FC5FC4">
    <w:pPr>
      <w:pBdr>
        <w:top w:val="single" w:sz="4" w:space="1" w:color="auto"/>
      </w:pBdr>
      <w:rPr>
        <w:rFonts w:ascii="Arial" w:hAnsi="Arial" w:cs="Arial"/>
        <w:sz w:val="16"/>
        <w:szCs w:val="16"/>
        <w:lang w:val="en-US"/>
      </w:rPr>
    </w:pPr>
  </w:p>
  <w:p w14:paraId="68E09BA6" w14:textId="77777777" w:rsidR="00FC5FC4" w:rsidRDefault="00FC5FC4" w:rsidP="00FC5FC4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5FC4">
      <w:rPr>
        <w:rFonts w:ascii="Arial" w:hAnsi="Arial" w:cs="Arial"/>
        <w:sz w:val="16"/>
        <w:szCs w:val="16"/>
      </w:rPr>
      <w:t xml:space="preserve">Obrazac </w:t>
    </w:r>
    <w:r w:rsidR="008F6F7A">
      <w:rPr>
        <w:rFonts w:ascii="Arial" w:hAnsi="Arial" w:cs="Arial"/>
        <w:sz w:val="16"/>
        <w:szCs w:val="16"/>
      </w:rPr>
      <w:t>ponudbenog lista</w:t>
    </w:r>
  </w:p>
  <w:p w14:paraId="0BC00BEB" w14:textId="77777777" w:rsidR="00EC6823" w:rsidRPr="00FC5FC4" w:rsidRDefault="00EC6823" w:rsidP="00FC5FC4">
    <w:pPr>
      <w:pBdr>
        <w:top w:val="single" w:sz="4" w:space="1" w:color="auto"/>
      </w:pBdr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9F97" w14:textId="77777777" w:rsidR="0016254A" w:rsidRDefault="00162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2CE0" w14:textId="77777777" w:rsidR="002709E3" w:rsidRDefault="002709E3" w:rsidP="00FC5FC4">
      <w:r>
        <w:separator/>
      </w:r>
    </w:p>
  </w:footnote>
  <w:footnote w:type="continuationSeparator" w:id="0">
    <w:p w14:paraId="7FDA75AA" w14:textId="77777777" w:rsidR="002709E3" w:rsidRDefault="002709E3" w:rsidP="00FC5FC4">
      <w:r>
        <w:continuationSeparator/>
      </w:r>
    </w:p>
  </w:footnote>
  <w:footnote w:id="1">
    <w:p w14:paraId="5798E8D3" w14:textId="77777777" w:rsidR="008F6F7A" w:rsidRDefault="008F6F7A" w:rsidP="008F6F7A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Ako ponuditelj nije u sustavu PDV-a ili je predmet nabave oslobođen PDV-a, u ponudbenom listu, na mjesto predviđeno za upis cijene ponude s PDV, upisuje se isti iznos kao što je upisan na mjestu predviđenom za upis cijene ponude bez PDV, a</w:t>
      </w:r>
    </w:p>
    <w:p w14:paraId="2028C98F" w14:textId="77777777" w:rsidR="008F6F7A" w:rsidRDefault="008F6F7A" w:rsidP="008F6F7A">
      <w:pPr>
        <w:pStyle w:val="FootnoteText"/>
      </w:pPr>
      <w:r>
        <w:rPr>
          <w:rFonts w:cs="Calibri"/>
          <w:sz w:val="18"/>
          <w:szCs w:val="18"/>
        </w:rPr>
        <w:t>mjesto predviđeno za upis iznosa PDV-a ostavlja se prazno.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D31B" w14:textId="77777777" w:rsidR="0016254A" w:rsidRDefault="00162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7"/>
      <w:gridCol w:w="1415"/>
    </w:tblGrid>
    <w:tr w:rsidR="00D71767" w14:paraId="425C9F0F" w14:textId="77777777" w:rsidTr="00F52ED9">
      <w:tc>
        <w:tcPr>
          <w:tcW w:w="7933" w:type="dxa"/>
        </w:tcPr>
        <w:p w14:paraId="688464B2" w14:textId="4A3AACD5" w:rsidR="00D71767" w:rsidRDefault="001242E5" w:rsidP="00D71767">
          <w:pPr>
            <w:pStyle w:val="Header"/>
            <w:tabs>
              <w:tab w:val="left" w:pos="660"/>
              <w:tab w:val="right" w:pos="9360"/>
            </w:tabs>
          </w:pPr>
          <w:r>
            <w:rPr>
              <w:noProof/>
            </w:rPr>
            <w:drawing>
              <wp:inline distT="0" distB="0" distL="0" distR="0" wp14:anchorId="48054D35" wp14:editId="231F0015">
                <wp:extent cx="3135991" cy="1047750"/>
                <wp:effectExtent l="0" t="0" r="7620" b="0"/>
                <wp:docPr id="2" name="Picture 2" descr="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9198" cy="1052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</w:tcPr>
        <w:p w14:paraId="3A17E944" w14:textId="77777777" w:rsidR="00D71767" w:rsidRDefault="00D71767" w:rsidP="00D71767">
          <w:pPr>
            <w:pStyle w:val="Header"/>
            <w:tabs>
              <w:tab w:val="left" w:pos="660"/>
              <w:tab w:val="right" w:pos="9360"/>
            </w:tabs>
          </w:pPr>
          <w:r>
            <w:rPr>
              <w:noProof/>
            </w:rPr>
            <w:drawing>
              <wp:inline distT="0" distB="0" distL="0" distR="0" wp14:anchorId="764ED59E" wp14:editId="49660010">
                <wp:extent cx="749935" cy="1103630"/>
                <wp:effectExtent l="0" t="0" r="0" b="127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935" cy="1103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6639296" w14:textId="77777777" w:rsidR="00D71767" w:rsidRDefault="00D717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4984" w14:textId="77777777" w:rsidR="0016254A" w:rsidRDefault="00162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7ADC"/>
    <w:multiLevelType w:val="hybridMultilevel"/>
    <w:tmpl w:val="42B6B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4659"/>
    <w:multiLevelType w:val="multilevel"/>
    <w:tmpl w:val="0368F9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1260C"/>
    <w:multiLevelType w:val="hybridMultilevel"/>
    <w:tmpl w:val="B0E846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62"/>
    <w:rsid w:val="00027ABB"/>
    <w:rsid w:val="0003650B"/>
    <w:rsid w:val="0004569F"/>
    <w:rsid w:val="00063123"/>
    <w:rsid w:val="00077FD4"/>
    <w:rsid w:val="00092804"/>
    <w:rsid w:val="00094BE9"/>
    <w:rsid w:val="000A7B0C"/>
    <w:rsid w:val="000B0AFD"/>
    <w:rsid w:val="000C0E1A"/>
    <w:rsid w:val="000C79C0"/>
    <w:rsid w:val="000D46DB"/>
    <w:rsid w:val="00112A1F"/>
    <w:rsid w:val="00113705"/>
    <w:rsid w:val="001242E5"/>
    <w:rsid w:val="00125E50"/>
    <w:rsid w:val="0012769C"/>
    <w:rsid w:val="001444CA"/>
    <w:rsid w:val="001555F1"/>
    <w:rsid w:val="0016254A"/>
    <w:rsid w:val="001776B9"/>
    <w:rsid w:val="00197DC8"/>
    <w:rsid w:val="001B46C6"/>
    <w:rsid w:val="001B5A5A"/>
    <w:rsid w:val="001D4D62"/>
    <w:rsid w:val="001D5335"/>
    <w:rsid w:val="001D6AF4"/>
    <w:rsid w:val="002709E3"/>
    <w:rsid w:val="002B0F60"/>
    <w:rsid w:val="002E068F"/>
    <w:rsid w:val="002E493F"/>
    <w:rsid w:val="002F30BB"/>
    <w:rsid w:val="0032710F"/>
    <w:rsid w:val="0033617A"/>
    <w:rsid w:val="00352E9A"/>
    <w:rsid w:val="00355E4F"/>
    <w:rsid w:val="00392079"/>
    <w:rsid w:val="003A6837"/>
    <w:rsid w:val="00420367"/>
    <w:rsid w:val="00423D95"/>
    <w:rsid w:val="00424316"/>
    <w:rsid w:val="00442A1D"/>
    <w:rsid w:val="00447226"/>
    <w:rsid w:val="00452CFA"/>
    <w:rsid w:val="00481C68"/>
    <w:rsid w:val="00483E9A"/>
    <w:rsid w:val="004A60D7"/>
    <w:rsid w:val="004F79AC"/>
    <w:rsid w:val="00534B9F"/>
    <w:rsid w:val="00545968"/>
    <w:rsid w:val="005D4C31"/>
    <w:rsid w:val="005D6837"/>
    <w:rsid w:val="005D7596"/>
    <w:rsid w:val="005F24DC"/>
    <w:rsid w:val="005F4E9A"/>
    <w:rsid w:val="00606D9F"/>
    <w:rsid w:val="006175DC"/>
    <w:rsid w:val="006574EF"/>
    <w:rsid w:val="00683F77"/>
    <w:rsid w:val="006865CB"/>
    <w:rsid w:val="006B41C5"/>
    <w:rsid w:val="00732E47"/>
    <w:rsid w:val="007736EB"/>
    <w:rsid w:val="00787E94"/>
    <w:rsid w:val="007A3074"/>
    <w:rsid w:val="007F30B9"/>
    <w:rsid w:val="00825D74"/>
    <w:rsid w:val="008365AA"/>
    <w:rsid w:val="0088323F"/>
    <w:rsid w:val="008909CD"/>
    <w:rsid w:val="008C6BCF"/>
    <w:rsid w:val="008F6F7A"/>
    <w:rsid w:val="00907674"/>
    <w:rsid w:val="00915956"/>
    <w:rsid w:val="00956456"/>
    <w:rsid w:val="009D28F5"/>
    <w:rsid w:val="009D4A21"/>
    <w:rsid w:val="00A11D1C"/>
    <w:rsid w:val="00A60123"/>
    <w:rsid w:val="00A63B33"/>
    <w:rsid w:val="00A66D4D"/>
    <w:rsid w:val="00A86294"/>
    <w:rsid w:val="00AB4F9F"/>
    <w:rsid w:val="00AB5C57"/>
    <w:rsid w:val="00AF2724"/>
    <w:rsid w:val="00B33CC9"/>
    <w:rsid w:val="00B37FEE"/>
    <w:rsid w:val="00B67096"/>
    <w:rsid w:val="00BA00B4"/>
    <w:rsid w:val="00C1774D"/>
    <w:rsid w:val="00C61D38"/>
    <w:rsid w:val="00CB31DF"/>
    <w:rsid w:val="00CE0801"/>
    <w:rsid w:val="00CE1849"/>
    <w:rsid w:val="00CE4C8D"/>
    <w:rsid w:val="00CF294E"/>
    <w:rsid w:val="00D060C7"/>
    <w:rsid w:val="00D13076"/>
    <w:rsid w:val="00D13439"/>
    <w:rsid w:val="00D1517A"/>
    <w:rsid w:val="00D31C27"/>
    <w:rsid w:val="00D70D60"/>
    <w:rsid w:val="00D71767"/>
    <w:rsid w:val="00D73AE7"/>
    <w:rsid w:val="00D80810"/>
    <w:rsid w:val="00D91125"/>
    <w:rsid w:val="00D96C00"/>
    <w:rsid w:val="00DA3BCE"/>
    <w:rsid w:val="00DC7D4A"/>
    <w:rsid w:val="00DD1BCB"/>
    <w:rsid w:val="00DD1F78"/>
    <w:rsid w:val="00E34C61"/>
    <w:rsid w:val="00E509F7"/>
    <w:rsid w:val="00E57698"/>
    <w:rsid w:val="00EC30EB"/>
    <w:rsid w:val="00EC6823"/>
    <w:rsid w:val="00FA0998"/>
    <w:rsid w:val="00FB2833"/>
    <w:rsid w:val="00FC434F"/>
    <w:rsid w:val="00FC5FC4"/>
    <w:rsid w:val="00FC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475698"/>
  <w15:chartTrackingRefBased/>
  <w15:docId w15:val="{830A7152-02F4-4DB4-B929-1792DBAA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D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4D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67096"/>
    <w:pPr>
      <w:tabs>
        <w:tab w:val="center" w:pos="4320"/>
        <w:tab w:val="right" w:pos="8640"/>
      </w:tabs>
      <w:spacing w:before="120"/>
      <w:jc w:val="both"/>
    </w:pPr>
    <w:rPr>
      <w:sz w:val="22"/>
      <w:szCs w:val="20"/>
      <w:lang w:val="en-US"/>
    </w:rPr>
  </w:style>
  <w:style w:type="paragraph" w:styleId="BalloonText">
    <w:name w:val="Balloon Text"/>
    <w:basedOn w:val="Normal"/>
    <w:semiHidden/>
    <w:rsid w:val="007F30B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FC5FC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FC5FC4"/>
    <w:rPr>
      <w:sz w:val="24"/>
      <w:szCs w:val="24"/>
    </w:rPr>
  </w:style>
  <w:style w:type="table" w:styleId="TableGrid">
    <w:name w:val="Table Grid"/>
    <w:basedOn w:val="TableNormal"/>
    <w:uiPriority w:val="39"/>
    <w:rsid w:val="00FC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BC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F6F7A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8F6F7A"/>
    <w:rPr>
      <w:rFonts w:ascii="Calibri" w:eastAsia="Calibri" w:hAnsi="Calibri" w:cs="Times New Roman"/>
      <w:lang w:eastAsia="en-US"/>
    </w:rPr>
  </w:style>
  <w:style w:type="character" w:styleId="FootnoteReference">
    <w:name w:val="footnote reference"/>
    <w:uiPriority w:val="99"/>
    <w:unhideWhenUsed/>
    <w:rsid w:val="008F6F7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865CB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D71767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5D170F34F9BD479324A875822F388F" ma:contentTypeVersion="11" ma:contentTypeDescription="Stvaranje novog dokumenta." ma:contentTypeScope="" ma:versionID="955a7ce4b937a309a829fd7574ec76c4">
  <xsd:schema xmlns:xsd="http://www.w3.org/2001/XMLSchema" xmlns:xs="http://www.w3.org/2001/XMLSchema" xmlns:p="http://schemas.microsoft.com/office/2006/metadata/properties" xmlns:ns2="7f9a15a3-7a32-4b59-b1b8-d0ca106b3483" xmlns:ns3="c405a511-d025-438d-a001-577f8fdbb27c" targetNamespace="http://schemas.microsoft.com/office/2006/metadata/properties" ma:root="true" ma:fieldsID="b4bffb6823f1da5f94e12591cafc0276" ns2:_="" ns3:_="">
    <xsd:import namespace="7f9a15a3-7a32-4b59-b1b8-d0ca106b3483"/>
    <xsd:import namespace="c405a511-d025-438d-a001-577f8fdb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a15a3-7a32-4b59-b1b8-d0ca106b3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5a511-d025-438d-a001-577f8fdbb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E12EF-0730-4005-A813-2D336647C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a15a3-7a32-4b59-b1b8-d0ca106b3483"/>
    <ds:schemaRef ds:uri="c405a511-d025-438d-a001-577f8fdb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F6B743-AA8D-45D5-984F-D32D711D32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353591-FC8B-48E5-881E-0C34A826F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3E569E-4D44-48BC-8749-98AC91EC0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DUBROVNIK PORT AUTHORITY</vt:lpstr>
      <vt:lpstr>DUBROVNIK PORT AUTHORITY</vt:lpstr>
    </vt:vector>
  </TitlesOfParts>
  <Company>Hewlett-Packard Company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DUBROVNIK PORT AUTHORITY</dc:title>
  <dc:subject/>
  <dc:creator>deša</dc:creator>
  <cp:keywords/>
  <cp:lastModifiedBy>Darko Plećaš</cp:lastModifiedBy>
  <cp:revision>15</cp:revision>
  <cp:lastPrinted>2014-02-05T13:19:00Z</cp:lastPrinted>
  <dcterms:created xsi:type="dcterms:W3CDTF">2018-05-21T08:11:00Z</dcterms:created>
  <dcterms:modified xsi:type="dcterms:W3CDTF">2021-07-28T06:44:00Z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0x010100EF5D170F34F9BD479324A875822F388F</vt:lpwstr>
  </property>
</Properties>
</file>